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Pr>
      <w:tblGrid>
        <w:gridCol w:w="1467"/>
        <w:gridCol w:w="8177"/>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drawing>
                <wp:anchor behindDoc="0" distT="0" distB="0" distL="0" distR="0" simplePos="0" locked="0" layoutInCell="1" allowOverlap="1" relativeHeight="2">
                  <wp:simplePos x="0" y="0"/>
                  <wp:positionH relativeFrom="column">
                    <wp:posOffset>170815</wp:posOffset>
                  </wp:positionH>
                  <wp:positionV relativeFrom="paragraph">
                    <wp:posOffset>94615</wp:posOffset>
                  </wp:positionV>
                  <wp:extent cx="471170" cy="579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79755"/>
                          </a:xfrm>
                          <a:prstGeom prst="rect">
                            <a:avLst/>
                          </a:prstGeom>
                        </pic:spPr>
                      </pic:pic>
                    </a:graphicData>
                  </a:graphic>
                </wp:anchor>
              </w:drawing>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sz w:val="28"/>
                <w:szCs w:val="28"/>
              </w:rPr>
            </w:pPr>
            <w:r>
              <w:rPr>
                <w:sz w:val="28"/>
                <w:szCs w:val="28"/>
              </w:rPr>
              <w:drawing>
                <wp:anchor behindDoc="0" distT="0" distB="0" distL="0" distR="0" simplePos="0" locked="0" layoutInCell="1" allowOverlap="1" relativeHeight="3">
                  <wp:simplePos x="0" y="0"/>
                  <wp:positionH relativeFrom="column">
                    <wp:posOffset>4491990</wp:posOffset>
                  </wp:positionH>
                  <wp:positionV relativeFrom="paragraph">
                    <wp:posOffset>66040</wp:posOffset>
                  </wp:positionV>
                  <wp:extent cx="513080" cy="513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3080" cy="513080"/>
                          </a:xfrm>
                          <a:prstGeom prst="rect">
                            <a:avLst/>
                          </a:prstGeom>
                        </pic:spPr>
                      </pic:pic>
                    </a:graphicData>
                  </a:graphic>
                </wp:anchor>
              </w:drawing>
            </w:r>
          </w:p>
          <w:p>
            <w:pPr>
              <w:pStyle w:val="TableContents"/>
              <w:rPr>
                <w:sz w:val="48"/>
                <w:szCs w:val="24"/>
              </w:rPr>
            </w:pPr>
            <w:r>
              <w:rPr>
                <w:sz w:val="48"/>
                <w:szCs w:val="24"/>
              </w:rPr>
              <w:t>Walderslade MapRun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t>MapRun pathname</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sz w:val="24"/>
                <w:szCs w:val="24"/>
              </w:rPr>
            </w:pPr>
            <w:r>
              <w:rPr>
                <w:sz w:val="24"/>
                <w:szCs w:val="24"/>
              </w:rPr>
              <w:t>Maprun...UK/Kent/Maidstone/</w:t>
            </w:r>
            <w:r>
              <w:rPr>
                <w:b/>
                <w:bCs/>
                <w:sz w:val="24"/>
                <w:szCs w:val="24"/>
              </w:rPr>
              <w:t>Walderslade</w:t>
            </w:r>
            <w:r>
              <w:rPr>
                <w:sz w:val="24"/>
                <w:szCs w:val="24"/>
              </w:rPr>
              <w:t xml:space="preserve"> PXAS ScoreV60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t>Description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sz w:val="24"/>
                <w:szCs w:val="24"/>
              </w:rPr>
            </w:pPr>
            <w:r>
              <w:rPr>
                <w:sz w:val="24"/>
                <w:szCs w:val="24"/>
              </w:rPr>
              <w:t xml:space="preserve">A very populal KNC area using the streets and wooded valleys of Walderslade.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t>Location and suggested parking</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sz w:val="24"/>
                <w:szCs w:val="24"/>
              </w:rPr>
            </w:pPr>
            <w:r>
              <w:rPr>
                <w:sz w:val="24"/>
                <w:szCs w:val="24"/>
              </w:rPr>
              <w:t xml:space="preserve">ME5 9HP </w:t>
            </w:r>
          </w:p>
          <w:p>
            <w:pPr>
              <w:pStyle w:val="TableContents"/>
              <w:rPr>
                <w:sz w:val="24"/>
                <w:szCs w:val="24"/>
              </w:rPr>
            </w:pPr>
            <w:r>
              <w:rPr>
                <w:sz w:val="24"/>
                <w:szCs w:val="24"/>
              </w:rPr>
              <w:t>w3w: salad.hooks.plants</w:t>
            </w:r>
          </w:p>
          <w:p>
            <w:pPr>
              <w:pStyle w:val="TableContents"/>
              <w:rPr>
                <w:sz w:val="24"/>
                <w:szCs w:val="24"/>
              </w:rPr>
            </w:pPr>
            <w:r>
              <w:rPr>
                <w:sz w:val="24"/>
                <w:szCs w:val="24"/>
              </w:rPr>
              <w:t xml:space="preserve">Car park is off Catkin Close via Tunbury Avenue.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t>Start/finish location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sz w:val="24"/>
                <w:szCs w:val="24"/>
              </w:rPr>
            </w:pPr>
            <w:r>
              <w:rPr>
                <w:sz w:val="24"/>
                <w:szCs w:val="24"/>
              </w:rPr>
              <w:t xml:space="preserve">Start is in the NE corner of the car park.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t>Rules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pPr>
            <w:r>
              <w:rPr>
                <w:sz w:val="24"/>
                <w:szCs w:val="12"/>
              </w:rPr>
              <w:t>20 control, 60 min score event.</w:t>
            </w:r>
          </w:p>
          <w:p>
            <w:pPr>
              <w:pStyle w:val="TableContents"/>
              <w:rPr/>
            </w:pPr>
            <w:r>
              <w:rPr>
                <w:sz w:val="24"/>
                <w:szCs w:val="12"/>
              </w:rPr>
              <w:t>i.e. visit as many of the 20 control points as you can, in any order, and be back to register the finish within 60 mins.</w:t>
            </w:r>
          </w:p>
          <w:p>
            <w:pPr>
              <w:pStyle w:val="TableContents"/>
              <w:rPr>
                <w:sz w:val="24"/>
                <w:szCs w:val="12"/>
              </w:rPr>
            </w:pPr>
            <w:r>
              <w:rPr>
                <w:sz w:val="24"/>
                <w:szCs w:val="12"/>
              </w:rPr>
              <w:t>Scoring: 20 points per control, 10 points deducted per minute, or part minute, after 60 min limit.</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12"/>
              </w:rPr>
            </w:pPr>
            <w:r>
              <w:rPr>
                <w:sz w:val="24"/>
                <w:szCs w:val="12"/>
              </w:rPr>
              <w:t>Map</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pPr>
            <w:r>
              <w:rPr>
                <w:sz w:val="24"/>
                <w:szCs w:val="12"/>
              </w:rPr>
              <w:t>Scale 1:10,000</w:t>
            </w:r>
          </w:p>
          <w:p>
            <w:pPr>
              <w:pStyle w:val="TableContents"/>
              <w:rPr>
                <w:sz w:val="24"/>
                <w:szCs w:val="12"/>
              </w:rPr>
            </w:pPr>
            <w:r>
              <w:rPr>
                <w:sz w:val="24"/>
                <w:szCs w:val="12"/>
              </w:rPr>
              <w:t>Contours: 10m</w:t>
            </w:r>
          </w:p>
          <w:p>
            <w:pPr>
              <w:pStyle w:val="TableContents"/>
              <w:rPr>
                <w:sz w:val="24"/>
                <w:szCs w:val="12"/>
              </w:rPr>
            </w:pPr>
            <w:r>
              <w:rPr>
                <w:sz w:val="24"/>
                <w:szCs w:val="12"/>
              </w:rPr>
              <w:t xml:space="preserve">Control descriptions on </w:t>
            </w:r>
            <w:r>
              <w:rPr>
                <w:sz w:val="24"/>
                <w:szCs w:val="12"/>
              </w:rPr>
              <w:t>the map</w:t>
            </w:r>
            <w:r>
              <w:rPr>
                <w:sz w:val="24"/>
                <w:szCs w:val="12"/>
              </w:rPr>
              <w:t>.</w:t>
            </w:r>
          </w:p>
          <w:p>
            <w:pPr>
              <w:pStyle w:val="TableContents"/>
              <w:rPr>
                <w:sz w:val="24"/>
                <w:szCs w:val="12"/>
              </w:rPr>
            </w:pPr>
            <w:r>
              <w:rPr>
                <w:sz w:val="24"/>
                <w:szCs w:val="12"/>
              </w:rPr>
              <w:t xml:space="preserve">Produced with Open Orienteering Map.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24"/>
              </w:rPr>
            </w:pPr>
            <w:r>
              <w:rPr>
                <w:sz w:val="24"/>
                <w:szCs w:val="24"/>
              </w:rPr>
              <w:t>Facilities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rPr>
                <w:sz w:val="24"/>
                <w:szCs w:val="12"/>
              </w:rPr>
            </w:pPr>
            <w:r>
              <w:rPr>
                <w:sz w:val="24"/>
                <w:szCs w:val="12"/>
              </w:rPr>
              <w:t>None</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12"/>
              </w:rPr>
            </w:pPr>
            <w:r>
              <w:rPr>
                <w:sz w:val="24"/>
                <w:szCs w:val="12"/>
              </w:rPr>
              <w:t>Notes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numPr>
                <w:ilvl w:val="0"/>
                <w:numId w:val="1"/>
              </w:numPr>
              <w:spacing w:lineRule="auto" w:line="240"/>
              <w:rPr/>
            </w:pPr>
            <w:r>
              <w:rPr>
                <w:sz w:val="24"/>
                <w:szCs w:val="12"/>
              </w:rPr>
              <w:t>Take care crossing roads and watch for traffic.</w:t>
            </w:r>
          </w:p>
          <w:p>
            <w:pPr>
              <w:pStyle w:val="TableContents"/>
              <w:numPr>
                <w:ilvl w:val="0"/>
                <w:numId w:val="1"/>
              </w:numPr>
              <w:spacing w:lineRule="auto" w:line="240"/>
              <w:rPr>
                <w:sz w:val="24"/>
                <w:szCs w:val="12"/>
              </w:rPr>
            </w:pPr>
            <w:r>
              <w:rPr>
                <w:sz w:val="24"/>
                <w:szCs w:val="12"/>
              </w:rPr>
              <w:t>Be alert for trip hazards as some paths are rough underfoot and steep.</w:t>
            </w:r>
          </w:p>
          <w:p>
            <w:pPr>
              <w:pStyle w:val="TableContents"/>
              <w:numPr>
                <w:ilvl w:val="0"/>
                <w:numId w:val="0"/>
              </w:numPr>
              <w:spacing w:lineRule="auto" w:line="240"/>
              <w:ind w:left="720" w:hanging="0"/>
              <w:rPr>
                <w:sz w:val="24"/>
                <w:szCs w:val="12"/>
              </w:rPr>
            </w:pPr>
            <w:r>
              <w:rPr>
                <w:sz w:val="24"/>
                <w:szCs w:val="12"/>
              </w:rPr>
            </w:r>
          </w:p>
          <w:p>
            <w:pPr>
              <w:pStyle w:val="TableContents"/>
              <w:numPr>
                <w:ilvl w:val="0"/>
                <w:numId w:val="1"/>
              </w:numPr>
              <w:spacing w:lineRule="auto" w:line="240"/>
              <w:rPr/>
            </w:pPr>
            <w:r>
              <w:rPr>
                <w:sz w:val="24"/>
                <w:szCs w:val="12"/>
              </w:rPr>
              <w:t>Covid-19: Follow current travel and social distancing guidelines. Be considerate when approaching or passing people, especially in narrow alleyways.</w:t>
            </w:r>
          </w:p>
          <w:p>
            <w:pPr>
              <w:pStyle w:val="TableContents"/>
              <w:numPr>
                <w:ilvl w:val="0"/>
                <w:numId w:val="1"/>
              </w:numPr>
              <w:spacing w:lineRule="auto" w:line="240"/>
              <w:rPr>
                <w:sz w:val="24"/>
                <w:szCs w:val="12"/>
              </w:rPr>
            </w:pPr>
            <w:r>
              <w:rPr>
                <w:sz w:val="24"/>
                <w:szCs w:val="12"/>
              </w:rPr>
              <w:t>The map is produced from open source data so may contain errors or omissions. If a route appears to be private go another way.</w:t>
            </w:r>
          </w:p>
          <w:p>
            <w:pPr>
              <w:pStyle w:val="Normal"/>
              <w:numPr>
                <w:ilvl w:val="0"/>
                <w:numId w:val="1"/>
              </w:numPr>
              <w:bidi w:val="0"/>
              <w:spacing w:lineRule="auto" w:line="240" w:before="0" w:after="140"/>
              <w:jc w:val="left"/>
              <w:rPr/>
            </w:pPr>
            <w:r>
              <w:rPr>
                <w:b w:val="false"/>
                <w:bCs w:val="false"/>
                <w:i w:val="false"/>
                <w:iCs w:val="false"/>
                <w:sz w:val="24"/>
                <w:szCs w:val="12"/>
              </w:rPr>
              <w:t>It is your responsibility to keep safe, avoid traffic and maintain social distancing. This is just for fun – do not take risks.</w:t>
            </w:r>
          </w:p>
          <w:p>
            <w:pPr>
              <w:pStyle w:val="TableContents"/>
              <w:numPr>
                <w:ilvl w:val="0"/>
                <w:numId w:val="0"/>
              </w:numPr>
              <w:spacing w:lineRule="auto" w:line="240"/>
              <w:ind w:left="720" w:hanging="0"/>
              <w:rPr>
                <w:sz w:val="24"/>
                <w:szCs w:val="12"/>
              </w:rPr>
            </w:pPr>
            <w:r>
              <w:rPr>
                <w:rStyle w:val="StrongEmphasis"/>
                <w:sz w:val="24"/>
                <w:szCs w:val="12"/>
              </w:rPr>
              <w:t>This Challenge is not an organised event or activity. You do the Challenge as an individual for personal training and you are responsible for both your own safety and the safety of others around you.</w:t>
            </w:r>
            <w:r>
              <w:rPr>
                <w:sz w:val="24"/>
                <w:szCs w:val="12"/>
              </w:rPr>
              <w:t xml:space="preserv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33" w:type="dxa"/>
            </w:tcMar>
          </w:tcPr>
          <w:p>
            <w:pPr>
              <w:pStyle w:val="TableContents"/>
              <w:rPr>
                <w:sz w:val="24"/>
                <w:szCs w:val="12"/>
              </w:rPr>
            </w:pPr>
            <w:r>
              <w:rPr>
                <w:sz w:val="24"/>
                <w:szCs w:val="12"/>
              </w:rPr>
              <w:t>Contact</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3" w:type="dxa"/>
            </w:tcMar>
          </w:tcPr>
          <w:p>
            <w:pPr>
              <w:pStyle w:val="TableContents"/>
              <w:numPr>
                <w:ilvl w:val="0"/>
                <w:numId w:val="1"/>
              </w:numPr>
              <w:spacing w:lineRule="auto" w:line="240"/>
              <w:rPr>
                <w:sz w:val="24"/>
                <w:szCs w:val="12"/>
              </w:rPr>
            </w:pPr>
            <w:r>
              <w:rPr>
                <w:sz w:val="24"/>
                <w:szCs w:val="12"/>
              </w:rPr>
              <w:t>Any problems or comments please contact mapping@saxons-oc.org</w:t>
            </w:r>
          </w:p>
        </w:tc>
      </w:tr>
    </w:tbl>
    <w:p>
      <w:pPr>
        <w:pStyle w:val="Normal"/>
        <w:rPr/>
      </w:pPr>
      <w:r>
        <w:rPr>
          <w:sz w:val="20"/>
          <w:szCs w:val="10"/>
        </w:rPr>
        <w:tab/>
        <w:tab/>
        <w:tab/>
        <w:tab/>
        <w:tab/>
        <w:tab/>
        <w:tab/>
        <w:tab/>
        <w:tab/>
        <w:tab/>
        <w:tab/>
        <w:t>SEB 22.01.21</w:t>
      </w:r>
    </w:p>
    <w:sectPr>
      <w:type w:val="nextPage"/>
      <w:pgSz w:w="11906" w:h="16838"/>
      <w:pgMar w:left="1134" w:right="1134" w:header="0" w:top="1134" w:footer="0" w:bottom="1134" w:gutter="0"/>
      <w:pgNumType w:fmt="decimal"/>
      <w:formProt w:val="false"/>
      <w:textDirection w:val="lrTb"/>
      <w:docGrid w:type="default" w:linePitch="240"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48"/>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StrongEmphasis">
    <w:name w:val="Strong Emphasis"/>
    <w:qFormat/>
    <w:rPr>
      <w:b/>
      <w:bCs/>
    </w:rPr>
  </w:style>
  <w:style w:type="character" w:styleId="ListLabel19">
    <w:name w:val="ListLabel 19"/>
    <w:qFormat/>
    <w:rPr>
      <w:rFonts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sz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61</TotalTime>
  <Application>LibreOffice/5.3.7.2$Windows_X86_64 LibreOffice_project/6b8ed514a9f8b44d37a1b96673cbbdd077e24059</Application>
  <Pages>1</Pages>
  <Words>254</Words>
  <Characters>1300</Characters>
  <CharactersWithSpaces>1535</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2020-11-24T20:11:36Z</dcterms:created>
  <dc:creator/>
  <dc:description/>
  <dc:language>en-GB</dc:language>
  <cp:lastModifiedBy/>
  <dcterms:modified xsi:type="dcterms:W3CDTF">2021-01-22T14:20:31Z</dcterms:modified>
  <cp:revision>15</cp:revision>
  <dc:subject/>
  <dc:title/>
</cp:coreProperties>
</file>