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32385</wp:posOffset>
            </wp:positionV>
            <wp:extent cx="819150" cy="97663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76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0"/>
        </w:rPr>
        <w:t xml:space="preserve">SAXONS ORIENTEERING CLUB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single"/>
          <w:shd w:fill="auto" w:val="clear"/>
          <w:vertAlign w:val="baseline"/>
          <w:rtl w:val="0"/>
        </w:rPr>
        <w:t xml:space="preserve">EVENT PARTICIPATION FORM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24"/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1. EVENT PARTICIPANT STATISTICS – IMPORTANT NOTES:</w:t>
      </w:r>
    </w:p>
    <w:p w:rsidR="00000000" w:rsidDel="00000000" w:rsidP="00000000" w:rsidRDefault="00000000" w:rsidRPr="00000000" w14:paraId="00000007">
      <w:pPr>
        <w:ind w:right="-424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British Orienteering requires details of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participants at an event for three reasons: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calculating the BO levy.  This is calculated by reference to the number of people taking part.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insurance purposes in the event of a claim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submission to Sport England in support of grant applications etc</w:t>
      </w:r>
    </w:p>
    <w:p w:rsidR="00000000" w:rsidDel="00000000" w:rsidP="00000000" w:rsidRDefault="00000000" w:rsidRPr="00000000" w14:paraId="0000000C">
      <w:pPr>
        <w:ind w:left="720" w:right="2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Everyone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at an event must be recorded, whether running or not</w:t>
      </w:r>
    </w:p>
    <w:p w:rsidR="00000000" w:rsidDel="00000000" w:rsidP="00000000" w:rsidRDefault="00000000" w:rsidRPr="00000000" w14:paraId="0000000E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1A will be used for calculating the BO levy. </w:t>
      </w:r>
    </w:p>
    <w:p w:rsidR="00000000" w:rsidDel="00000000" w:rsidP="00000000" w:rsidRDefault="00000000" w:rsidRPr="00000000" w14:paraId="00000010">
      <w:pPr>
        <w:ind w:left="720" w:right="2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a starting point, please use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published results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not the entry numbers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Groups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this is the instruction taken from the BO website:</w:t>
      </w:r>
    </w:p>
    <w:p w:rsidR="00000000" w:rsidDel="00000000" w:rsidP="00000000" w:rsidRDefault="00000000" w:rsidRPr="00000000" w14:paraId="00000013">
      <w:pPr>
        <w:ind w:left="1985" w:right="29" w:hanging="1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members of any group taking part should be included in the participation figures as follows: </w:t>
      </w:r>
    </w:p>
    <w:p w:rsidR="00000000" w:rsidDel="00000000" w:rsidP="00000000" w:rsidRDefault="00000000" w:rsidRPr="00000000" w14:paraId="00000014">
      <w:pPr>
        <w:ind w:left="720" w:right="2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first member of the group should be included as a BO or non-BO participant [section 1A]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remaining member(s) of the group should be included within ‘other participants’ [section 1B.</w:t>
      </w:r>
    </w:p>
    <w:p w:rsidR="00000000" w:rsidDel="00000000" w:rsidP="00000000" w:rsidRDefault="00000000" w:rsidRPr="00000000" w14:paraId="00000015">
      <w:pPr>
        <w:ind w:left="720" w:right="2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Shadowers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I think it is reasonable to assume that shadowers will have had their own run so you do not need to count them twice.  However if you are aware of a shadower who did not have a run, then include them in section 1B as they count as an ‘other participant’.</w:t>
      </w:r>
    </w:p>
    <w:p w:rsidR="00000000" w:rsidDel="00000000" w:rsidP="00000000" w:rsidRDefault="00000000" w:rsidRPr="00000000" w14:paraId="00000017">
      <w:pPr>
        <w:ind w:left="720" w:right="2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volunteers/helpers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that are not participating (and therefore do not appear in the results list) must also be recorded (section 1C)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right="2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do not stress about getting the form perfect!  The main thing to get right is Section 1A so we pay the correct BO levy.  I think it’s unlikely that the participation figures being slightly out will have any bearing on any grant applications etc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2. CLAIM FOR OUT-OF-POCKET EXPENSES </w:t>
      </w:r>
    </w:p>
    <w:p w:rsidR="00000000" w:rsidDel="00000000" w:rsidP="00000000" w:rsidRDefault="00000000" w:rsidRPr="00000000" w14:paraId="0000001D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Saxons OC and event participants really appreciate all the hard work of event organisers &amp; planners in putting on an event. The Club has plenty of funds and expects to reimburse organisers, planners and controllers for their out-of-pocket expenses.  </w:t>
      </w:r>
    </w:p>
    <w:p w:rsidR="00000000" w:rsidDel="00000000" w:rsidP="00000000" w:rsidRDefault="00000000" w:rsidRPr="00000000" w14:paraId="0000001F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wish to make a claim for expenses for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yourself, the planner and the controller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please provide details in section 2 with copy invoices/emails if appropriate. </w:t>
      </w:r>
    </w:p>
    <w:p w:rsidR="00000000" w:rsidDel="00000000" w:rsidP="00000000" w:rsidRDefault="00000000" w:rsidRPr="00000000" w14:paraId="00000021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not need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include expenses where the invoices have been/will be sent direct to the Treasurer (e.g. land access, toilets, map printing) or details of income from RaceSignUp</w:t>
      </w:r>
    </w:p>
    <w:p w:rsidR="00000000" w:rsidDel="00000000" w:rsidP="00000000" w:rsidRDefault="00000000" w:rsidRPr="00000000" w14:paraId="00000023">
      <w:pPr>
        <w:ind w:right="29"/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9"/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OTHER INFORMATION </w:t>
      </w:r>
    </w:p>
    <w:p w:rsidR="00000000" w:rsidDel="00000000" w:rsidP="00000000" w:rsidRDefault="00000000" w:rsidRPr="00000000" w14:paraId="00000026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should need it, the club’s bank details are: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Lloyds Bank, account name Saxons OC, account number 01003438, sort code 30-90-28</w:t>
      </w:r>
    </w:p>
    <w:p w:rsidR="00000000" w:rsidDel="00000000" w:rsidP="00000000" w:rsidRDefault="00000000" w:rsidRPr="00000000" w14:paraId="00000029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29"/>
        <w:jc w:val="both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SECTION 1. EVENT PARTICIPANT STATISTICS</w:t>
      </w:r>
    </w:p>
    <w:p w:rsidR="00000000" w:rsidDel="00000000" w:rsidP="00000000" w:rsidRDefault="00000000" w:rsidRPr="00000000" w14:paraId="0000002C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06.0" w:type="dxa"/>
        <w:jc w:val="left"/>
        <w:tblInd w:w="67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1696"/>
        <w:tblGridChange w:id="0">
          <w:tblGrid>
            <w:gridCol w:w="2410"/>
            <w:gridCol w:w="1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ind w:right="-42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OFFICIAL USE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ind w:right="-42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 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ind w:right="-42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ind w:right="-42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LEVY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ind w:right="-42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ind w:right="-42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PAID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ind w:right="-42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right="2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2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7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60"/>
        <w:gridCol w:w="3827"/>
        <w:tblGridChange w:id="0">
          <w:tblGrid>
            <w:gridCol w:w="7160"/>
            <w:gridCol w:w="3827"/>
          </w:tblGrid>
        </w:tblGridChange>
      </w:tblGrid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EVENT NAME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EVENT DATE </w:t>
            </w:r>
          </w:p>
        </w:tc>
      </w:tr>
    </w:tbl>
    <w:p w:rsidR="00000000" w:rsidDel="00000000" w:rsidP="00000000" w:rsidRDefault="00000000" w:rsidRPr="00000000" w14:paraId="00000038">
      <w:pPr>
        <w:ind w:right="2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424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1A.</w:t>
        <w:tab/>
        <w:t xml:space="preserve">For calculating the BOF LEVY (use the published results)</w:t>
      </w:r>
    </w:p>
    <w:tbl>
      <w:tblPr>
        <w:tblStyle w:val="Table3"/>
        <w:tblW w:w="11018.000000000002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2"/>
        <w:gridCol w:w="5416"/>
        <w:tblGridChange w:id="0">
          <w:tblGrid>
            <w:gridCol w:w="5602"/>
            <w:gridCol w:w="5416"/>
          </w:tblGrid>
        </w:tblGridChange>
      </w:tblGrid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of BOF seniors         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of BOF juniors            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of non BOF seniors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of non BOF juniors    </w:t>
            </w:r>
          </w:p>
        </w:tc>
      </w:tr>
    </w:tbl>
    <w:p w:rsidR="00000000" w:rsidDel="00000000" w:rsidP="00000000" w:rsidRDefault="00000000" w:rsidRPr="00000000" w14:paraId="00000042">
      <w:pPr>
        <w:ind w:right="-424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424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1B.</w:t>
        <w:tab/>
        <w:t xml:space="preserve">For BOF INSURANCE reporting – OTHER PARTICIPANTS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Please refer to the Standard Export file taken from RaceSignUp for your event. Column R will show any group entries and one of the ad-hoc columns (usually AI) will show how many others were in the group.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  </w:t>
      </w:r>
    </w:p>
    <w:tbl>
      <w:tblPr>
        <w:tblStyle w:val="Table4"/>
        <w:tblW w:w="11018.000000000002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2"/>
        <w:gridCol w:w="5416"/>
        <w:tblGridChange w:id="0">
          <w:tblGrid>
            <w:gridCol w:w="5602"/>
            <w:gridCol w:w="5416"/>
          </w:tblGrid>
        </w:tblGridChange>
      </w:tblGrid>
      <w:tr>
        <w:trPr>
          <w:cantSplit w:val="0"/>
          <w:trHeight w:val="1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Number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OTHER adult participants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where only one member of a group buys a map. 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Names not required)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Number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OTHER junior participants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where only one member of a group buys a map. 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Names not required)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String course participants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and names not included elsewhere.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(Names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required here as we have no other record)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424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1C.</w:t>
        <w:tab/>
        <w:t xml:space="preserve">For BOF INSURANCE reporting – VOLUNTEERS/HELPERS</w:t>
      </w:r>
    </w:p>
    <w:tbl>
      <w:tblPr>
        <w:tblStyle w:val="Table5"/>
        <w:tblW w:w="10950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0"/>
        <w:gridCol w:w="5420"/>
        <w:tblGridChange w:id="0">
          <w:tblGrid>
            <w:gridCol w:w="5530"/>
            <w:gridCol w:w="5420"/>
          </w:tblGrid>
        </w:tblGridChange>
      </w:tblGrid>
      <w:tr>
        <w:trPr>
          <w:cantSplit w:val="0"/>
          <w:trHeight w:val="1709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of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of Organiser, Planner, Controller AND any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ADULT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volunteers/helpers who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did not run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e.g. control setters &amp; collectors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of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of any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JUNIOR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volunteers/helpers who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did not run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ind w:left="240" w:right="-424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RETURN COMPLETED BY                                                        DATE</w:t>
            </w:r>
          </w:p>
          <w:p w:rsidR="00000000" w:rsidDel="00000000" w:rsidP="00000000" w:rsidRDefault="00000000" w:rsidRPr="00000000" w14:paraId="00000062">
            <w:pPr>
              <w:ind w:left="240" w:right="-424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SECTION 2. CLAIM FOR OUT-OF-POCKET EXPENSES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87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60"/>
        <w:gridCol w:w="3827"/>
        <w:tblGridChange w:id="0">
          <w:tblGrid>
            <w:gridCol w:w="7160"/>
            <w:gridCol w:w="3827"/>
          </w:tblGrid>
        </w:tblGridChange>
      </w:tblGrid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EVENT NAME 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EVENT DATE </w:t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not include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expenses which have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already been paid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by the treasurer.</w:t>
      </w:r>
    </w:p>
    <w:p w:rsidR="00000000" w:rsidDel="00000000" w:rsidP="00000000" w:rsidRDefault="00000000" w:rsidRPr="00000000" w14:paraId="0000006C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not include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expenses where the invoice has been/will be sent direct to the treasurer.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would like the Treasurer to send you a note of the final accounts for your event, please indicate here:</w:t>
        <w:tab/>
        <w:t xml:space="preserve">YES/NO</w:t>
      </w:r>
    </w:p>
    <w:p w:rsidR="00000000" w:rsidDel="00000000" w:rsidP="00000000" w:rsidRDefault="00000000" w:rsidRPr="00000000" w14:paraId="0000006F">
      <w:pPr>
        <w:ind w:right="2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wish to claim expenses for yourself, the planner and the controller, please provide details below with copy invoices/emails if appropriate. </w:t>
      </w:r>
    </w:p>
    <w:p w:rsidR="00000000" w:rsidDel="00000000" w:rsidP="00000000" w:rsidRDefault="00000000" w:rsidRPr="00000000" w14:paraId="00000071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travel, BO mileage rates are:</w:t>
      </w:r>
    </w:p>
    <w:p w:rsidR="00000000" w:rsidDel="00000000" w:rsidP="00000000" w:rsidRDefault="00000000" w:rsidRPr="00000000" w14:paraId="00000073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person in car:  25p pm; </w:t>
        <w:tab/>
        <w:tab/>
        <w:t xml:space="preserve">2 people in car:  27p pm; </w:t>
        <w:tab/>
        <w:tab/>
        <w:t xml:space="preserve">3+ people in car: 29p pm</w:t>
      </w:r>
    </w:p>
    <w:p w:rsidR="00000000" w:rsidDel="00000000" w:rsidP="00000000" w:rsidRDefault="00000000" w:rsidRPr="00000000" w14:paraId="00000074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you/the planner/the controller do not wish to claim for personal expenses, Saxons will make a donation of £10 per event to the Orienteering Foundation in lieu thereof.  The Orienteering Foundation is a charity which supports and promotes orienteering through a wide range of awards and projects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www.orienteeringfoundation.org.uk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18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977"/>
        <w:gridCol w:w="4678"/>
        <w:gridCol w:w="1554"/>
        <w:tblGridChange w:id="0">
          <w:tblGrid>
            <w:gridCol w:w="1809"/>
            <w:gridCol w:w="2977"/>
            <w:gridCol w:w="4678"/>
            <w:gridCol w:w="15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 CLAIMED &amp; DETAILS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Official use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Organiser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Planner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Controller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bank details for [payee name] .................................for account ending _ _ _ _ have been previously provided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bank details are included on page 4 of this form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bank details for [payee name] .................................for account ending _ _ _ _ have been previously provided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bank details are included on page 4 of this form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bank details for [payee name] .................................for account ending _ _ _ _ have been previously provided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bank details are included on page 4 of this form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Once completed, please email this form to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treasurer@saxons-oc.org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including receipts and invoices where appropriate.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SaxAlert Editor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saxalert@saxons-oc.org</w:t>
        </w:r>
      </w:hyperlink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always grateful for an event report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Event_return_-_note_for_SaxAlert.docx (live.com)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you!</w:t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PURSUANT TO GDPR AND SAXONS OC’S PRIVACY POLICY THESE DETAILS WILL BE DESTROYED ONCE THEY HAVE BEEN ADDED TO THE SAXONS BANK ACCOUNT WHICH IS HELD WITH LLOYDS BANK PLC</w:t>
      </w:r>
    </w:p>
    <w:p w:rsidR="00000000" w:rsidDel="00000000" w:rsidP="00000000" w:rsidRDefault="00000000" w:rsidRPr="00000000" w14:paraId="000000A1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1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7791"/>
        <w:tblGridChange w:id="0">
          <w:tblGrid>
            <w:gridCol w:w="3227"/>
            <w:gridCol w:w="77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PAYEE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NUMBER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SORT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BANK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1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7791"/>
        <w:tblGridChange w:id="0">
          <w:tblGrid>
            <w:gridCol w:w="3227"/>
            <w:gridCol w:w="77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PAYEE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NUMBER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SORT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BANK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1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7791"/>
        <w:tblGridChange w:id="0">
          <w:tblGrid>
            <w:gridCol w:w="3227"/>
            <w:gridCol w:w="77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PAYEE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NUMBER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SORT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BANK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1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7791"/>
        <w:tblGridChange w:id="0">
          <w:tblGrid>
            <w:gridCol w:w="3227"/>
            <w:gridCol w:w="77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PAYEE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NUMBER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SORT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BANK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01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7791"/>
        <w:tblGridChange w:id="0">
          <w:tblGrid>
            <w:gridCol w:w="3227"/>
            <w:gridCol w:w="77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PAYEE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ACCOUNT NUMBER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SORT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BANK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ind w:right="-42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ind w:right="-42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right="-4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720" w:top="28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360" w:hanging="360"/>
    </w:pPr>
    <w:rPr>
      <w:rFonts w:ascii="Arial" w:cs="Arial" w:eastAsia="Arial" w:hAnsi="Arial"/>
      <w:b w:val="1"/>
      <w:color w:val="0000f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ew.officeapps.live.com/op/view.aspx?src=https%3A%2F%2Fwww.saxons-oc.org%2Fdocuments%2F2020%2FEvent_return_-_note_for_SaxAlert.docx&amp;wdOrigin=BROWSELINK" TargetMode="External"/><Relationship Id="rId10" Type="http://schemas.openxmlformats.org/officeDocument/2006/relationships/hyperlink" Target="mailto:saxalert@saxons-oc.org" TargetMode="External"/><Relationship Id="rId9" Type="http://schemas.openxmlformats.org/officeDocument/2006/relationships/hyperlink" Target="mailto:treasurer@saxons-o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orienteeringfoundation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Oe6CJyRoyuoMfwIhkGzw+UccsQ==">CgMxLjAyCGguZ2pkZ3hzOAByITFTWTRtMG9ocnFicGphRnBlWTNWYjV2RmppUW53elRuMw==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